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36" w:rsidRPr="00DA55BC" w:rsidRDefault="00D3066F">
      <w:pPr>
        <w:rPr>
          <w:b/>
        </w:rPr>
      </w:pPr>
      <w:r w:rsidRPr="00DA55BC">
        <w:rPr>
          <w:b/>
        </w:rPr>
        <w:t>Urban Tra</w:t>
      </w:r>
      <w:bookmarkStart w:id="0" w:name="_GoBack"/>
      <w:bookmarkEnd w:id="0"/>
      <w:r w:rsidRPr="00DA55BC">
        <w:rPr>
          <w:b/>
        </w:rPr>
        <w:t>nsportation</w:t>
      </w:r>
    </w:p>
    <w:p w:rsidR="00D3066F" w:rsidRDefault="00D3066F" w:rsidP="00DA55BC">
      <w:pPr>
        <w:spacing w:after="0" w:line="240" w:lineRule="auto"/>
      </w:pPr>
      <w:r>
        <w:tab/>
        <w:t>Major determinant of the form urban areas take</w:t>
      </w:r>
    </w:p>
    <w:p w:rsidR="00D3066F" w:rsidRDefault="00D3066F" w:rsidP="00DA55BC">
      <w:pPr>
        <w:spacing w:after="0" w:line="240" w:lineRule="auto"/>
      </w:pPr>
      <w:r>
        <w:tab/>
        <w:t>Older cities more dense due to transport costs at time of development</w:t>
      </w:r>
    </w:p>
    <w:p w:rsidR="00D3066F" w:rsidRDefault="00D3066F" w:rsidP="00DA55BC">
      <w:pPr>
        <w:spacing w:after="0" w:line="240" w:lineRule="auto"/>
      </w:pPr>
      <w:r>
        <w:t>Mode of transport to work</w:t>
      </w:r>
      <w:r>
        <w:tab/>
      </w:r>
      <w:hyperlink r:id="rId4" w:history="1">
        <w:r w:rsidRPr="00D3066F">
          <w:rPr>
            <w:rStyle w:val="Hyperlink"/>
          </w:rPr>
          <w:t>table 1</w:t>
        </w:r>
      </w:hyperlink>
    </w:p>
    <w:p w:rsidR="00DA55BC" w:rsidRDefault="00DA55BC"/>
    <w:p w:rsidR="00BE6AD6" w:rsidRDefault="00D3066F" w:rsidP="00BE6AD6">
      <w:pPr>
        <w:spacing w:after="0" w:line="240" w:lineRule="auto"/>
      </w:pPr>
      <w:r>
        <w:t>Commuting patterns within metro area (1990)</w:t>
      </w:r>
    </w:p>
    <w:p w:rsidR="00BE6AD6" w:rsidRDefault="00D3066F" w:rsidP="00BE6AD6">
      <w:pPr>
        <w:spacing w:after="0" w:line="240" w:lineRule="auto"/>
      </w:pPr>
      <w:r>
        <w:tab/>
        <w:t>32.5%</w:t>
      </w:r>
      <w:r>
        <w:tab/>
        <w:t>central city to central city</w:t>
      </w:r>
    </w:p>
    <w:p w:rsidR="00D3066F" w:rsidRDefault="00D3066F" w:rsidP="00BE6AD6">
      <w:pPr>
        <w:spacing w:after="0" w:line="240" w:lineRule="auto"/>
      </w:pPr>
      <w:r>
        <w:tab/>
        <w:t>7.6%</w:t>
      </w:r>
      <w:r>
        <w:tab/>
        <w:t>central city to suburb</w:t>
      </w:r>
    </w:p>
    <w:p w:rsidR="00D3066F" w:rsidRDefault="00D3066F" w:rsidP="00BE6AD6">
      <w:pPr>
        <w:spacing w:after="0" w:line="240" w:lineRule="auto"/>
      </w:pPr>
      <w:r>
        <w:tab/>
        <w:t>19.8%</w:t>
      </w:r>
      <w:r>
        <w:tab/>
        <w:t>suburb to central city</w:t>
      </w:r>
    </w:p>
    <w:p w:rsidR="00D3066F" w:rsidRDefault="00D3066F" w:rsidP="00D3066F">
      <w:pPr>
        <w:spacing w:after="0" w:line="240" w:lineRule="auto"/>
      </w:pPr>
      <w:r>
        <w:tab/>
        <w:t>40.1%</w:t>
      </w:r>
      <w:r>
        <w:tab/>
        <w:t xml:space="preserve">suburb to </w:t>
      </w:r>
      <w:proofErr w:type="spellStart"/>
      <w:r>
        <w:t>surburb</w:t>
      </w:r>
      <w:proofErr w:type="spellEnd"/>
    </w:p>
    <w:p w:rsidR="00D3066F" w:rsidRDefault="00D3066F" w:rsidP="00D3066F">
      <w:pPr>
        <w:spacing w:after="0" w:line="240" w:lineRule="auto"/>
      </w:pPr>
    </w:p>
    <w:p w:rsidR="00D3066F" w:rsidRDefault="00D3066F" w:rsidP="00D3066F">
      <w:pPr>
        <w:spacing w:after="0" w:line="480" w:lineRule="auto"/>
      </w:pPr>
      <w:r>
        <w:t>Which pattern would monocentric model imply?</w:t>
      </w:r>
    </w:p>
    <w:p w:rsidR="00D3066F" w:rsidRPr="00664420" w:rsidRDefault="00664420" w:rsidP="00D3066F">
      <w:pPr>
        <w:spacing w:after="0" w:line="480" w:lineRule="auto"/>
        <w:rPr>
          <w:b/>
        </w:rPr>
      </w:pPr>
      <w:r w:rsidRPr="00664420">
        <w:rPr>
          <w:b/>
        </w:rPr>
        <w:t>Evaluation of private auto transport</w:t>
      </w:r>
    </w:p>
    <w:p w:rsidR="00D3066F" w:rsidRDefault="004C531B" w:rsidP="00DA55BC">
      <w:pPr>
        <w:spacing w:after="0" w:line="240" w:lineRule="auto"/>
      </w:pPr>
      <w:r>
        <w:t>A</w:t>
      </w:r>
      <w:r w:rsidR="00DA55BC">
        <w:t>.</w:t>
      </w:r>
      <w:r w:rsidR="00DA55BC">
        <w:tab/>
        <w:t>C</w:t>
      </w:r>
      <w:r w:rsidR="00D3066F">
        <w:t>ars represent large fixed capital</w:t>
      </w:r>
      <w:r w:rsidR="00B457ED">
        <w:t xml:space="preserve"> cost</w:t>
      </w:r>
    </w:p>
    <w:p w:rsidR="00D3066F" w:rsidRDefault="00D3066F" w:rsidP="00DA55BC">
      <w:pPr>
        <w:spacing w:after="0" w:line="240" w:lineRule="auto"/>
        <w:ind w:left="720" w:hanging="720"/>
      </w:pPr>
      <w:r>
        <w:tab/>
        <w:t>Auto</w:t>
      </w:r>
      <w:r w:rsidR="00B457ED">
        <w:t xml:space="preserve"> expenditure (purchase, gas, insurance, upkeep) </w:t>
      </w:r>
      <w:r>
        <w:t>typically second largest expenditure by households</w:t>
      </w:r>
    </w:p>
    <w:p w:rsidR="00B457ED" w:rsidRDefault="00D3066F" w:rsidP="00DA55BC">
      <w:pPr>
        <w:spacing w:after="0" w:line="240" w:lineRule="auto"/>
      </w:pPr>
      <w:r>
        <w:tab/>
      </w:r>
      <w:hyperlink r:id="rId5" w:history="1">
        <w:r w:rsidRPr="00B457ED">
          <w:rPr>
            <w:rStyle w:val="Hyperlink"/>
          </w:rPr>
          <w:t xml:space="preserve">Access to private autos decreases </w:t>
        </w:r>
        <w:r w:rsidR="00B457ED" w:rsidRPr="00B457ED">
          <w:rPr>
            <w:rStyle w:val="Hyperlink"/>
          </w:rPr>
          <w:t>as household income declines</w:t>
        </w:r>
      </w:hyperlink>
    </w:p>
    <w:p w:rsidR="00C13D28" w:rsidRDefault="00C13D28" w:rsidP="00DA55BC">
      <w:pPr>
        <w:spacing w:after="0" w:line="240" w:lineRule="auto"/>
      </w:pPr>
    </w:p>
    <w:p w:rsidR="00B457ED" w:rsidRDefault="004C531B" w:rsidP="00DA55BC">
      <w:pPr>
        <w:spacing w:after="0" w:line="240" w:lineRule="auto"/>
      </w:pPr>
      <w:r>
        <w:t>B</w:t>
      </w:r>
      <w:r w:rsidR="00B457ED">
        <w:t>.</w:t>
      </w:r>
      <w:r w:rsidR="00B457ED">
        <w:tab/>
        <w:t>Autos on average lower marginal cost of decision to take a trip</w:t>
      </w:r>
    </w:p>
    <w:p w:rsidR="00B457ED" w:rsidRDefault="00B457ED" w:rsidP="00DA55BC">
      <w:pPr>
        <w:spacing w:after="0" w:line="240" w:lineRule="auto"/>
      </w:pPr>
      <w:r>
        <w:tab/>
        <w:t>Cars save time on average</w:t>
      </w:r>
    </w:p>
    <w:p w:rsidR="00C13D28" w:rsidRDefault="00C13D28" w:rsidP="00DA55BC">
      <w:pPr>
        <w:spacing w:after="0" w:line="240" w:lineRule="auto"/>
      </w:pPr>
    </w:p>
    <w:p w:rsidR="00E35E24" w:rsidRDefault="004F5B29" w:rsidP="00DA55BC">
      <w:pPr>
        <w:spacing w:after="0" w:line="240" w:lineRule="auto"/>
      </w:pPr>
      <w:r>
        <w:t xml:space="preserve">Commute to work: </w:t>
      </w:r>
      <w:r w:rsidR="00C13D28" w:rsidRPr="00C13D28">
        <w:t>2013-2017 American Community Survey 5-Year Estimates</w:t>
      </w:r>
      <w:r w:rsidR="00B457ED">
        <w:tab/>
      </w:r>
    </w:p>
    <w:tbl>
      <w:tblPr>
        <w:tblW w:w="4050" w:type="dxa"/>
        <w:tblLook w:val="04A0" w:firstRow="1" w:lastRow="0" w:firstColumn="1" w:lastColumn="0" w:noHBand="0" w:noVBand="1"/>
      </w:tblPr>
      <w:tblGrid>
        <w:gridCol w:w="2700"/>
        <w:gridCol w:w="1350"/>
      </w:tblGrid>
      <w:tr w:rsidR="00B93EF0" w:rsidRPr="00E35E24" w:rsidTr="00B93EF0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0" w:rsidRPr="00B93EF0" w:rsidRDefault="00B93EF0" w:rsidP="00DA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44E69">
              <w:rPr>
                <w:rFonts w:ascii="Times New Roman" w:eastAsia="Times New Roman" w:hAnsi="Times New Roman" w:cs="Times New Roman"/>
                <w:b/>
                <w:color w:val="000000"/>
              </w:rPr>
              <w:t>Cars, truck or Van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0" w:rsidRPr="00E35E24" w:rsidRDefault="00B93EF0" w:rsidP="00DA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5E24" w:rsidRPr="00E35E24" w:rsidTr="00B93EF0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E24">
              <w:rPr>
                <w:rFonts w:ascii="Calibri" w:eastAsia="Times New Roman" w:hAnsi="Calibri" w:cs="Calibri"/>
                <w:color w:val="000000"/>
              </w:rPr>
              <w:t>Under 15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E24">
              <w:rPr>
                <w:rFonts w:ascii="Calibri" w:eastAsia="Times New Roman" w:hAnsi="Calibri" w:cs="Calibri"/>
                <w:color w:val="000000"/>
              </w:rPr>
              <w:t>26.23%</w:t>
            </w:r>
          </w:p>
        </w:tc>
      </w:tr>
      <w:tr w:rsidR="00E35E24" w:rsidRPr="00E35E24" w:rsidTr="00B93EF0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E24">
              <w:rPr>
                <w:rFonts w:ascii="Calibri" w:eastAsia="Times New Roman" w:hAnsi="Calibri" w:cs="Calibri"/>
                <w:color w:val="000000"/>
              </w:rPr>
              <w:t>15 to 30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E24">
              <w:rPr>
                <w:rFonts w:ascii="Calibri" w:eastAsia="Times New Roman" w:hAnsi="Calibri" w:cs="Calibri"/>
                <w:color w:val="000000"/>
              </w:rPr>
              <w:t>37.90%</w:t>
            </w:r>
          </w:p>
        </w:tc>
      </w:tr>
      <w:tr w:rsidR="00E35E24" w:rsidRPr="00E35E24" w:rsidTr="00B93EF0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E24">
              <w:rPr>
                <w:rFonts w:ascii="Calibri" w:eastAsia="Times New Roman" w:hAnsi="Calibri" w:cs="Calibri"/>
                <w:color w:val="000000"/>
              </w:rPr>
              <w:t>30+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E24">
              <w:rPr>
                <w:rFonts w:ascii="Calibri" w:eastAsia="Times New Roman" w:hAnsi="Calibri" w:cs="Calibri"/>
                <w:color w:val="000000"/>
              </w:rPr>
              <w:t>35.86%</w:t>
            </w:r>
          </w:p>
        </w:tc>
      </w:tr>
      <w:tr w:rsidR="00B93EF0" w:rsidRPr="00E35E24" w:rsidTr="00B93EF0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0" w:rsidRPr="00E35E24" w:rsidRDefault="00B93EF0" w:rsidP="00DA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EF0" w:rsidRPr="00E35E24" w:rsidRDefault="00B93EF0" w:rsidP="00DA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E24" w:rsidRPr="00E35E24" w:rsidTr="00B93EF0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B93EF0" w:rsidP="00B9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E69">
              <w:rPr>
                <w:rFonts w:ascii="Times New Roman" w:eastAsia="Times New Roman" w:hAnsi="Times New Roman" w:cs="Times New Roman"/>
                <w:b/>
                <w:szCs w:val="28"/>
              </w:rPr>
              <w:t>Public Transportation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5E24" w:rsidRPr="00E35E24" w:rsidTr="00B93EF0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E24">
              <w:rPr>
                <w:rFonts w:ascii="Calibri" w:eastAsia="Times New Roman" w:hAnsi="Calibri" w:cs="Calibri"/>
                <w:color w:val="000000"/>
              </w:rPr>
              <w:t>Under 15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E24">
              <w:rPr>
                <w:rFonts w:ascii="Calibri" w:eastAsia="Times New Roman" w:hAnsi="Calibri" w:cs="Calibri"/>
                <w:color w:val="000000"/>
              </w:rPr>
              <w:t>3.49%</w:t>
            </w:r>
          </w:p>
        </w:tc>
      </w:tr>
      <w:tr w:rsidR="00E35E24" w:rsidRPr="00E35E24" w:rsidTr="00B93EF0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E24">
              <w:rPr>
                <w:rFonts w:ascii="Calibri" w:eastAsia="Times New Roman" w:hAnsi="Calibri" w:cs="Calibri"/>
                <w:color w:val="000000"/>
              </w:rPr>
              <w:t>15 to 30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E24">
              <w:rPr>
                <w:rFonts w:ascii="Calibri" w:eastAsia="Times New Roman" w:hAnsi="Calibri" w:cs="Calibri"/>
                <w:color w:val="000000"/>
              </w:rPr>
              <w:t>15.03%</w:t>
            </w:r>
          </w:p>
        </w:tc>
      </w:tr>
      <w:tr w:rsidR="00E35E24" w:rsidRPr="00E35E24" w:rsidTr="00B93EF0">
        <w:trPr>
          <w:trHeight w:val="2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E24">
              <w:rPr>
                <w:rFonts w:ascii="Calibri" w:eastAsia="Times New Roman" w:hAnsi="Calibri" w:cs="Calibri"/>
                <w:color w:val="000000"/>
              </w:rPr>
              <w:t>30+ minutes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24" w:rsidRPr="00E35E24" w:rsidRDefault="00E35E24" w:rsidP="00DA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5E24">
              <w:rPr>
                <w:rFonts w:ascii="Calibri" w:eastAsia="Times New Roman" w:hAnsi="Calibri" w:cs="Calibri"/>
                <w:color w:val="000000"/>
              </w:rPr>
              <w:t>81.48%</w:t>
            </w:r>
          </w:p>
        </w:tc>
      </w:tr>
    </w:tbl>
    <w:p w:rsidR="00B457ED" w:rsidRDefault="00B457ED" w:rsidP="00DA55BC">
      <w:pPr>
        <w:spacing w:after="0" w:line="240" w:lineRule="auto"/>
      </w:pPr>
      <w:r>
        <w:t xml:space="preserve"> </w:t>
      </w:r>
    </w:p>
    <w:p w:rsidR="00E35E24" w:rsidRDefault="00FF5AEB" w:rsidP="00DA55BC">
      <w:pPr>
        <w:spacing w:after="0" w:line="240" w:lineRule="auto"/>
      </w:pPr>
      <w:r>
        <w:t>New York has the highest average commute time (39 minutes) of any large US city</w:t>
      </w:r>
    </w:p>
    <w:p w:rsidR="00C13D28" w:rsidRDefault="00C13D28" w:rsidP="00DA55BC">
      <w:pPr>
        <w:spacing w:after="0" w:line="240" w:lineRule="auto"/>
      </w:pPr>
    </w:p>
    <w:p w:rsidR="00FF5AEB" w:rsidRDefault="004C531B" w:rsidP="00DA55BC">
      <w:pPr>
        <w:spacing w:after="0" w:line="240" w:lineRule="auto"/>
      </w:pPr>
      <w:r>
        <w:t>C</w:t>
      </w:r>
      <w:r w:rsidR="00FF5AEB">
        <w:t>.</w:t>
      </w:r>
      <w:r w:rsidR="00FF5AEB">
        <w:tab/>
        <w:t>Environmental Impact</w:t>
      </w:r>
    </w:p>
    <w:p w:rsidR="00FF5AEB" w:rsidRDefault="004C531B" w:rsidP="00DA55BC">
      <w:pPr>
        <w:spacing w:after="0" w:line="240" w:lineRule="auto"/>
      </w:pPr>
      <w:r>
        <w:t>D</w:t>
      </w:r>
      <w:r w:rsidR="00FF5AEB">
        <w:t>.</w:t>
      </w:r>
      <w:r w:rsidR="00FF5AEB">
        <w:tab/>
        <w:t>Congestion Effects</w:t>
      </w:r>
    </w:p>
    <w:p w:rsidR="004C531B" w:rsidRDefault="004C531B" w:rsidP="00DA55BC">
      <w:pPr>
        <w:spacing w:after="0" w:line="240" w:lineRule="auto"/>
      </w:pPr>
      <w:r>
        <w:t>E.</w:t>
      </w:r>
      <w:r>
        <w:tab/>
        <w:t>Accidents</w:t>
      </w:r>
    </w:p>
    <w:p w:rsidR="00FF5AEB" w:rsidRDefault="00FF5AEB" w:rsidP="00D3066F">
      <w:pPr>
        <w:spacing w:after="0" w:line="480" w:lineRule="auto"/>
      </w:pPr>
    </w:p>
    <w:p w:rsidR="00664420" w:rsidRDefault="00664420">
      <w:r>
        <w:br w:type="page"/>
      </w:r>
    </w:p>
    <w:p w:rsidR="00FF5AEB" w:rsidRPr="00664420" w:rsidRDefault="004C531B" w:rsidP="00D3066F">
      <w:pPr>
        <w:spacing w:after="0" w:line="480" w:lineRule="auto"/>
        <w:rPr>
          <w:b/>
        </w:rPr>
      </w:pPr>
      <w:r w:rsidRPr="00664420">
        <w:rPr>
          <w:b/>
        </w:rPr>
        <w:lastRenderedPageBreak/>
        <w:t>Evaluation of public transportation</w:t>
      </w:r>
    </w:p>
    <w:p w:rsidR="004C531B" w:rsidRPr="00664420" w:rsidRDefault="004C531B" w:rsidP="00664420">
      <w:pPr>
        <w:spacing w:after="0" w:line="240" w:lineRule="auto"/>
        <w:rPr>
          <w:b/>
        </w:rPr>
      </w:pPr>
      <w:r w:rsidRPr="00664420">
        <w:rPr>
          <w:b/>
        </w:rPr>
        <w:t>Benefits</w:t>
      </w:r>
    </w:p>
    <w:p w:rsidR="004C531B" w:rsidRDefault="004C531B" w:rsidP="00664420">
      <w:pPr>
        <w:spacing w:after="0" w:line="240" w:lineRule="auto"/>
      </w:pPr>
      <w:r>
        <w:t>A.</w:t>
      </w:r>
      <w:r>
        <w:tab/>
        <w:t>Scale economies achieved transporting many people per vehicle</w:t>
      </w:r>
    </w:p>
    <w:p w:rsidR="004C531B" w:rsidRDefault="004C531B" w:rsidP="00664420">
      <w:pPr>
        <w:spacing w:after="0" w:line="240" w:lineRule="auto"/>
        <w:ind w:firstLine="720"/>
      </w:pPr>
      <w:r>
        <w:t>Fewer resou</w:t>
      </w:r>
      <w:r w:rsidR="00664420">
        <w:t xml:space="preserve">rces used </w:t>
      </w:r>
      <w:r>
        <w:t>per passenger</w:t>
      </w:r>
    </w:p>
    <w:p w:rsidR="004C531B" w:rsidRDefault="004C531B" w:rsidP="00664420">
      <w:pPr>
        <w:spacing w:after="0" w:line="240" w:lineRule="auto"/>
      </w:pPr>
      <w:r>
        <w:t>B.</w:t>
      </w:r>
      <w:r>
        <w:tab/>
        <w:t>Less polluting</w:t>
      </w:r>
    </w:p>
    <w:p w:rsidR="004C531B" w:rsidRDefault="004C531B" w:rsidP="00664420">
      <w:pPr>
        <w:spacing w:after="0" w:line="240" w:lineRule="auto"/>
      </w:pPr>
      <w:r>
        <w:t>C.</w:t>
      </w:r>
      <w:r>
        <w:tab/>
        <w:t>Less congestion</w:t>
      </w:r>
    </w:p>
    <w:p w:rsidR="00664420" w:rsidRDefault="00664420" w:rsidP="00664420">
      <w:pPr>
        <w:spacing w:after="0" w:line="240" w:lineRule="auto"/>
      </w:pPr>
    </w:p>
    <w:p w:rsidR="004C531B" w:rsidRPr="00664420" w:rsidRDefault="004C531B" w:rsidP="00664420">
      <w:pPr>
        <w:spacing w:after="0" w:line="240" w:lineRule="auto"/>
        <w:rPr>
          <w:b/>
        </w:rPr>
      </w:pPr>
      <w:r w:rsidRPr="00664420">
        <w:rPr>
          <w:b/>
        </w:rPr>
        <w:t>Costs</w:t>
      </w:r>
    </w:p>
    <w:p w:rsidR="004C531B" w:rsidRDefault="004C531B" w:rsidP="00664420">
      <w:pPr>
        <w:spacing w:after="0" w:line="240" w:lineRule="auto"/>
      </w:pPr>
      <w:r>
        <w:t>A.</w:t>
      </w:r>
      <w:r>
        <w:tab/>
        <w:t>Convenience: T</w:t>
      </w:r>
      <w:r w:rsidR="00664420">
        <w:t>ime</w:t>
      </w:r>
      <w:r>
        <w:t xml:space="preserve"> costs generally greater than cars</w:t>
      </w:r>
    </w:p>
    <w:p w:rsidR="004C531B" w:rsidRDefault="004C531B" w:rsidP="00664420">
      <w:pPr>
        <w:spacing w:after="0" w:line="240" w:lineRule="auto"/>
      </w:pPr>
      <w:r>
        <w:t>B.</w:t>
      </w:r>
      <w:r>
        <w:tab/>
        <w:t>Less flexible in terms of possible routes compared to cars</w:t>
      </w:r>
    </w:p>
    <w:p w:rsidR="004C531B" w:rsidRDefault="004C531B" w:rsidP="00664420">
      <w:pPr>
        <w:spacing w:after="0" w:line="240" w:lineRule="auto"/>
      </w:pPr>
      <w:r>
        <w:t>C.</w:t>
      </w:r>
      <w:r>
        <w:tab/>
        <w:t>Possible safety</w:t>
      </w:r>
    </w:p>
    <w:p w:rsidR="00A965F5" w:rsidRDefault="00A965F5" w:rsidP="00D3066F">
      <w:pPr>
        <w:spacing w:after="0" w:line="480" w:lineRule="auto"/>
      </w:pPr>
    </w:p>
    <w:p w:rsidR="00A965F5" w:rsidRDefault="004C531B" w:rsidP="00A965F5">
      <w:pPr>
        <w:spacing w:after="0" w:line="240" w:lineRule="auto"/>
      </w:pPr>
      <w:r>
        <w:t xml:space="preserve">Public transport </w:t>
      </w:r>
      <w:r w:rsidR="00A965F5">
        <w:t>to form:</w:t>
      </w:r>
    </w:p>
    <w:p w:rsidR="004C531B" w:rsidRDefault="004C531B" w:rsidP="00A965F5">
      <w:pPr>
        <w:spacing w:after="0" w:line="240" w:lineRule="auto"/>
      </w:pPr>
      <w:r>
        <w:t>1.</w:t>
      </w:r>
      <w:r>
        <w:tab/>
        <w:t>Bus</w:t>
      </w:r>
    </w:p>
    <w:p w:rsidR="004C531B" w:rsidRDefault="004C531B" w:rsidP="00A965F5">
      <w:pPr>
        <w:spacing w:after="0" w:line="240" w:lineRule="auto"/>
      </w:pPr>
      <w:r>
        <w:t>2.</w:t>
      </w:r>
      <w:r>
        <w:tab/>
        <w:t>Fixed Rail</w:t>
      </w:r>
    </w:p>
    <w:p w:rsidR="004C531B" w:rsidRDefault="004C531B" w:rsidP="00A965F5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>.</w:t>
      </w:r>
      <w:r>
        <w:tab/>
        <w:t>heavy rail (subway)</w:t>
      </w:r>
    </w:p>
    <w:p w:rsidR="004C531B" w:rsidRDefault="004C531B" w:rsidP="00A965F5">
      <w:pPr>
        <w:spacing w:after="0" w:line="240" w:lineRule="auto"/>
      </w:pPr>
      <w:r>
        <w:tab/>
      </w:r>
      <w:proofErr w:type="gramStart"/>
      <w:r>
        <w:t>b</w:t>
      </w:r>
      <w:proofErr w:type="gramEnd"/>
      <w:r>
        <w:t>.</w:t>
      </w:r>
      <w:r>
        <w:tab/>
        <w:t>light rail above ground</w:t>
      </w:r>
    </w:p>
    <w:p w:rsidR="00A965F5" w:rsidRDefault="00A965F5" w:rsidP="00A965F5">
      <w:pPr>
        <w:spacing w:after="0" w:line="240" w:lineRule="auto"/>
      </w:pPr>
    </w:p>
    <w:p w:rsidR="004C531B" w:rsidRDefault="00750EA3" w:rsidP="00A965F5">
      <w:pPr>
        <w:spacing w:after="0" w:line="240" w:lineRule="auto"/>
      </w:pPr>
      <w:hyperlink r:id="rId6" w:history="1">
        <w:r w:rsidR="00DA55BC" w:rsidRPr="00DA55BC">
          <w:rPr>
            <w:rStyle w:val="Hyperlink"/>
          </w:rPr>
          <w:t>Phases of commuting trip</w:t>
        </w:r>
      </w:hyperlink>
    </w:p>
    <w:p w:rsidR="004C531B" w:rsidRDefault="004C531B" w:rsidP="00D3066F">
      <w:pPr>
        <w:spacing w:after="0" w:line="480" w:lineRule="auto"/>
      </w:pPr>
    </w:p>
    <w:p w:rsidR="00D3066F" w:rsidRDefault="00750EA3" w:rsidP="00D3066F">
      <w:pPr>
        <w:spacing w:after="0" w:line="480" w:lineRule="auto"/>
      </w:pPr>
      <w:hyperlink r:id="rId7" w:history="1">
        <w:r w:rsidRPr="00750EA3">
          <w:rPr>
            <w:rStyle w:val="Hyperlink"/>
          </w:rPr>
          <w:t>Cost of Modal Choice</w:t>
        </w:r>
      </w:hyperlink>
    </w:p>
    <w:p w:rsidR="00D3066F" w:rsidRDefault="00D3066F"/>
    <w:p w:rsidR="00D3066F" w:rsidRDefault="00D3066F"/>
    <w:sectPr w:rsidR="00D3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F"/>
    <w:rsid w:val="00076636"/>
    <w:rsid w:val="00102546"/>
    <w:rsid w:val="004C531B"/>
    <w:rsid w:val="004F5B29"/>
    <w:rsid w:val="00664420"/>
    <w:rsid w:val="00750EA3"/>
    <w:rsid w:val="00833C35"/>
    <w:rsid w:val="00A44E69"/>
    <w:rsid w:val="00A965F5"/>
    <w:rsid w:val="00B457ED"/>
    <w:rsid w:val="00B93EF0"/>
    <w:rsid w:val="00BE6AD6"/>
    <w:rsid w:val="00C13D28"/>
    <w:rsid w:val="00CF6058"/>
    <w:rsid w:val="00D3066F"/>
    <w:rsid w:val="00DA55BC"/>
    <w:rsid w:val="00E35E24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44EA"/>
  <w15:chartTrackingRefBased/>
  <w15:docId w15:val="{EF813CFA-9BA3-47C8-940B-F73910E7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6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lesfinney.net/440/hand/mode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esfinney.net/440/lecture/pub_trans-1.pptx" TargetMode="External"/><Relationship Id="rId5" Type="http://schemas.openxmlformats.org/officeDocument/2006/relationships/hyperlink" Target="https://www.bts.gov/archive/publications/highlights_of_the_2001_national_household_travel_survey/table_a04" TargetMode="External"/><Relationship Id="rId4" Type="http://schemas.openxmlformats.org/officeDocument/2006/relationships/hyperlink" Target="http://milesfinney.net/440/hand/journey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dcterms:created xsi:type="dcterms:W3CDTF">2019-11-15T21:21:00Z</dcterms:created>
  <dcterms:modified xsi:type="dcterms:W3CDTF">2019-11-15T21:21:00Z</dcterms:modified>
</cp:coreProperties>
</file>