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D172" w14:textId="14C7E1DF" w:rsidR="00B8222F" w:rsidRPr="00785115" w:rsidRDefault="000C33FD">
      <w:pPr>
        <w:rPr>
          <w:b/>
          <w:bCs/>
          <w:color w:val="ED7D31" w:themeColor="accent2"/>
          <w:sz w:val="32"/>
          <w:szCs w:val="32"/>
        </w:rPr>
      </w:pPr>
      <w:r w:rsidRPr="00CB2456">
        <w:rPr>
          <w:b/>
          <w:bCs/>
          <w:color w:val="ED7D31" w:themeColor="accent2"/>
          <w:sz w:val="28"/>
          <w:szCs w:val="28"/>
        </w:rPr>
        <w:t>Government Income Support Programs</w:t>
      </w:r>
    </w:p>
    <w:p w14:paraId="321A243D" w14:textId="7CCED349" w:rsidR="000C33FD" w:rsidRDefault="000C33FD">
      <w:r>
        <w:t>What is the difference between a means</w:t>
      </w:r>
      <w:r w:rsidR="00785115">
        <w:t xml:space="preserve"> </w:t>
      </w:r>
      <w:r>
        <w:t>tested and non-means test</w:t>
      </w:r>
      <w:r w:rsidR="00785115">
        <w:t>ed</w:t>
      </w:r>
      <w:r>
        <w:t xml:space="preserve"> income support programs?</w:t>
      </w:r>
    </w:p>
    <w:p w14:paraId="1464B9A5" w14:textId="7F4393D8" w:rsidR="000C33FD" w:rsidRDefault="000C33FD">
      <w:r>
        <w:t>What is the definition of</w:t>
      </w:r>
      <w:r w:rsidR="00785115">
        <w:t xml:space="preserve"> the</w:t>
      </w:r>
      <w:r>
        <w:t xml:space="preserve"> poverty threshold?</w:t>
      </w:r>
    </w:p>
    <w:p w14:paraId="302A505E" w14:textId="3E53CFB7" w:rsidR="000C33FD" w:rsidRDefault="000C33FD">
      <w:r>
        <w:t>Do</w:t>
      </w:r>
      <w:r w:rsidR="00785115">
        <w:t>es</w:t>
      </w:r>
      <w:r>
        <w:t xml:space="preserve"> </w:t>
      </w:r>
      <w:r w:rsidR="00980D36">
        <w:t xml:space="preserve">the </w:t>
      </w:r>
      <w:r>
        <w:t>poverty threshold vary by family size?</w:t>
      </w:r>
    </w:p>
    <w:p w14:paraId="13457EC3" w14:textId="778378A2" w:rsidR="000C33FD" w:rsidRDefault="000C33FD" w:rsidP="000C33FD">
      <w:r>
        <w:t>Do</w:t>
      </w:r>
      <w:r w:rsidR="00980D36">
        <w:t xml:space="preserve">es the </w:t>
      </w:r>
      <w:r>
        <w:t>poverty threshold</w:t>
      </w:r>
      <w:r w:rsidR="00980D36">
        <w:t xml:space="preserve"> </w:t>
      </w:r>
      <w:r>
        <w:t xml:space="preserve">vary by family </w:t>
      </w:r>
      <w:r>
        <w:t>composition</w:t>
      </w:r>
      <w:r>
        <w:t>?</w:t>
      </w:r>
    </w:p>
    <w:p w14:paraId="09108CC2" w14:textId="2608CB2F" w:rsidR="00985F26" w:rsidRDefault="00980D36" w:rsidP="000C33FD">
      <w:r>
        <w:t xml:space="preserve">Are </w:t>
      </w:r>
      <w:r w:rsidR="00985F26">
        <w:t>poverty threshold</w:t>
      </w:r>
      <w:r>
        <w:t>s</w:t>
      </w:r>
      <w:r w:rsidR="00985F26">
        <w:t xml:space="preserve"> generally used as the means test for federal poverty programs?</w:t>
      </w:r>
    </w:p>
    <w:p w14:paraId="11BBDE97" w14:textId="5C0081A6" w:rsidR="000C33FD" w:rsidRDefault="000C33FD" w:rsidP="000C33FD">
      <w:r>
        <w:t xml:space="preserve">What is the difference between a cash transfer </w:t>
      </w:r>
      <w:r w:rsidR="002A7C6A">
        <w:t>p</w:t>
      </w:r>
      <w:r>
        <w:t>rogram and an in-kind program?</w:t>
      </w:r>
    </w:p>
    <w:p w14:paraId="54A959DD" w14:textId="5EA362C8" w:rsidR="002A7C6A" w:rsidRDefault="002A7C6A" w:rsidP="000C33FD">
      <w:r>
        <w:t xml:space="preserve">What is the largest </w:t>
      </w:r>
      <w:r w:rsidR="008817D8">
        <w:t xml:space="preserve">means tested </w:t>
      </w:r>
      <w:r>
        <w:t>federal income support program?</w:t>
      </w:r>
    </w:p>
    <w:p w14:paraId="3E7E63F1" w14:textId="21B47D07" w:rsidR="00BC08A3" w:rsidRDefault="00B56BD8" w:rsidP="000C33FD">
      <w:r>
        <w:t xml:space="preserve">What is the general definition of </w:t>
      </w:r>
      <w:r w:rsidR="00B26B28">
        <w:t>m</w:t>
      </w:r>
      <w:r>
        <w:t xml:space="preserve">oral </w:t>
      </w:r>
      <w:r w:rsidR="00B26B28">
        <w:t>h</w:t>
      </w:r>
      <w:r>
        <w:t>azard?</w:t>
      </w:r>
    </w:p>
    <w:p w14:paraId="5C7BFCE4" w14:textId="5AB761FE" w:rsidR="0058013B" w:rsidRDefault="0058013B" w:rsidP="00BC08A3">
      <w:pPr>
        <w:pBdr>
          <w:top w:val="single" w:sz="4" w:space="1" w:color="auto"/>
        </w:pBdr>
      </w:pPr>
      <w:r>
        <w:t xml:space="preserve">The budget line below reveals the labor-leisure choices for a </w:t>
      </w:r>
      <w:r w:rsidR="00BC08A3">
        <w:t>wage earner.</w:t>
      </w:r>
    </w:p>
    <w:p w14:paraId="11A0E41D" w14:textId="61C3D5D6" w:rsidR="00B56BD8" w:rsidRDefault="0058013B" w:rsidP="000C33FD">
      <w:r w:rsidRPr="0058013B">
        <w:drawing>
          <wp:inline distT="0" distB="0" distL="0" distR="0" wp14:anchorId="03AE979A" wp14:editId="4E879774">
            <wp:extent cx="2766614" cy="2075143"/>
            <wp:effectExtent l="0" t="0" r="0" b="1905"/>
            <wp:docPr id="71691" name="Picture 11" descr="gruberch1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1" name="Picture 11" descr="gruberch17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70" cy="209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54E3AC8" w14:textId="5C71C89D" w:rsidR="000C33FD" w:rsidRDefault="00BC08A3" w:rsidP="000C33FD">
      <w:r>
        <w:t xml:space="preserve">The wage earner moves along the budget line by changing hours worked or </w:t>
      </w:r>
      <w:r w:rsidR="008817D8">
        <w:t xml:space="preserve">hourly </w:t>
      </w:r>
      <w:r>
        <w:t>wage earned?</w:t>
      </w:r>
    </w:p>
    <w:p w14:paraId="238095D3" w14:textId="66967C77" w:rsidR="00BC08A3" w:rsidRDefault="00142265" w:rsidP="000C33FD">
      <w:r>
        <w:t>If the wage earner generally favors consumption goods</w:t>
      </w:r>
      <w:r w:rsidR="00335BD6">
        <w:t>/</w:t>
      </w:r>
      <w:r>
        <w:t>services over leisure, she would be closer to point X or Z?</w:t>
      </w:r>
    </w:p>
    <w:p w14:paraId="7186D485" w14:textId="491D1CA5" w:rsidR="00142265" w:rsidRDefault="00142265" w:rsidP="000C33FD">
      <w:r>
        <w:t xml:space="preserve">If a government program </w:t>
      </w:r>
      <w:r w:rsidR="00FA31F6">
        <w:t xml:space="preserve">were implemented </w:t>
      </w:r>
      <w:r>
        <w:t>that guaranteed an income of $9000, explain why a wage earner previously at point X will likely move to point D?</w:t>
      </w:r>
    </w:p>
    <w:p w14:paraId="1FB83CC4" w14:textId="2EA3DDED" w:rsidR="00142265" w:rsidRDefault="00335BD6" w:rsidP="000C33FD">
      <w:r>
        <w:t xml:space="preserve">In what way does </w:t>
      </w:r>
      <w:r w:rsidR="00142265">
        <w:t xml:space="preserve">the move X to D </w:t>
      </w:r>
      <w:r>
        <w:t xml:space="preserve">exemplify </w:t>
      </w:r>
      <w:r w:rsidR="00142265">
        <w:t>moral hazard?</w:t>
      </w:r>
    </w:p>
    <w:p w14:paraId="59757C4A" w14:textId="458DADDB" w:rsidR="00142265" w:rsidRDefault="00142265" w:rsidP="000C33FD">
      <w:r>
        <w:t xml:space="preserve">If the guaranteed income program did not </w:t>
      </w:r>
      <w:r w:rsidR="00335BD6">
        <w:t xml:space="preserve">induce </w:t>
      </w:r>
      <w:r>
        <w:t>moral hazard for the wage earner at X, where would she have moved?</w:t>
      </w:r>
    </w:p>
    <w:p w14:paraId="20A3BBE1" w14:textId="46658FA6" w:rsidR="00142265" w:rsidRDefault="00142265" w:rsidP="000C33FD">
      <w:r>
        <w:t>In the example why is the possible moral hazard costly for the program?</w:t>
      </w:r>
    </w:p>
    <w:p w14:paraId="7EB84D55" w14:textId="225A5CBC" w:rsidR="00142265" w:rsidRDefault="00142265" w:rsidP="000C33FD">
      <w:r>
        <w:t>In what macroeconomic sense is the possible moral hazard costly?</w:t>
      </w:r>
    </w:p>
    <w:p w14:paraId="3F28B11D" w14:textId="3649349A" w:rsidR="000C33FD" w:rsidRDefault="0053049D">
      <w:r>
        <w:t xml:space="preserve">Explain why the wage earner at Z is unlikely to move to </w:t>
      </w:r>
      <w:proofErr w:type="spellStart"/>
      <w:r>
        <w:t>D</w:t>
      </w:r>
      <w:proofErr w:type="spellEnd"/>
      <w:r>
        <w:t xml:space="preserve"> with the implementation of the program.</w:t>
      </w:r>
    </w:p>
    <w:p w14:paraId="66D408B0" w14:textId="6F8009CF" w:rsidR="006E639E" w:rsidRDefault="006E639E" w:rsidP="006E639E">
      <w:pPr>
        <w:pBdr>
          <w:top w:val="single" w:sz="4" w:space="1" w:color="auto"/>
        </w:pBdr>
      </w:pPr>
      <w:r>
        <w:t>The budget line below reveals the labor-leisure choices for a wage earner.</w:t>
      </w:r>
      <w:r>
        <w:t xml:space="preserve">  The guaranteed income is with 50% benefit reduction.</w:t>
      </w:r>
    </w:p>
    <w:p w14:paraId="2D312086" w14:textId="233D4478" w:rsidR="00176897" w:rsidRDefault="00176897">
      <w:r w:rsidRPr="00176897">
        <w:drawing>
          <wp:inline distT="0" distB="0" distL="0" distR="0" wp14:anchorId="3DC973FB" wp14:editId="673EAD38">
            <wp:extent cx="2774504" cy="2081061"/>
            <wp:effectExtent l="0" t="0" r="6985" b="0"/>
            <wp:docPr id="74756" name="Picture 4" descr="gruberch17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4" descr="gruberch17a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14" cy="211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BA23F53" w14:textId="0AE1228D" w:rsidR="00176897" w:rsidRDefault="006E639E">
      <w:r>
        <w:t>How does the 50% benefit reduction</w:t>
      </w:r>
      <w:r w:rsidR="008817D8">
        <w:t xml:space="preserve"> (as opposed to 100%)</w:t>
      </w:r>
      <w:r>
        <w:t xml:space="preserve"> decrease the problem of wage earners at lower income levels dramatically decreasing their hours worked (decreasing the moral hazard problem)?</w:t>
      </w:r>
    </w:p>
    <w:p w14:paraId="5AFE9B46" w14:textId="0F647CB4" w:rsidR="006E639E" w:rsidRDefault="006E639E">
      <w:r>
        <w:t xml:space="preserve">In what way does the 50% benefit reduction increase the range of income earners who could possibly decrease their work hours </w:t>
      </w:r>
      <w:r>
        <w:t>(</w:t>
      </w:r>
      <w:r>
        <w:t>increasing</w:t>
      </w:r>
      <w:r>
        <w:t xml:space="preserve"> the moral hazard problem)</w:t>
      </w:r>
      <w:r>
        <w:t>?</w:t>
      </w:r>
    </w:p>
    <w:p w14:paraId="057CB95D" w14:textId="0BFF7614" w:rsidR="00FF2617" w:rsidRDefault="00FF2617"/>
    <w:p w14:paraId="6261995B" w14:textId="02489F40" w:rsidR="001B127D" w:rsidRDefault="001B127D">
      <w:r>
        <w:t>What is the economic argument for offering cash (such as the EITC) versus in-kind benefits (such as SNAP)</w:t>
      </w:r>
      <w:r w:rsidR="005619A3">
        <w:t xml:space="preserve"> to recipients</w:t>
      </w:r>
      <w:r>
        <w:t>?</w:t>
      </w:r>
    </w:p>
    <w:sectPr w:rsidR="001B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FD"/>
    <w:rsid w:val="000C33FD"/>
    <w:rsid w:val="00133EE7"/>
    <w:rsid w:val="00142265"/>
    <w:rsid w:val="00176897"/>
    <w:rsid w:val="001B127D"/>
    <w:rsid w:val="002A7C6A"/>
    <w:rsid w:val="00335BD6"/>
    <w:rsid w:val="0053049D"/>
    <w:rsid w:val="005619A3"/>
    <w:rsid w:val="0058013B"/>
    <w:rsid w:val="00682E4D"/>
    <w:rsid w:val="006E639E"/>
    <w:rsid w:val="00785115"/>
    <w:rsid w:val="00787520"/>
    <w:rsid w:val="008817D8"/>
    <w:rsid w:val="008F2977"/>
    <w:rsid w:val="00980D36"/>
    <w:rsid w:val="00985F26"/>
    <w:rsid w:val="00B26B28"/>
    <w:rsid w:val="00B56BD8"/>
    <w:rsid w:val="00B8222F"/>
    <w:rsid w:val="00BC08A3"/>
    <w:rsid w:val="00CB2456"/>
    <w:rsid w:val="00D83AB5"/>
    <w:rsid w:val="00F00454"/>
    <w:rsid w:val="00FA31F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9F9D"/>
  <w15:chartTrackingRefBased/>
  <w15:docId w15:val="{80904CA2-5ADA-4830-93BE-BBD7E826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dcterms:created xsi:type="dcterms:W3CDTF">2020-07-27T23:28:00Z</dcterms:created>
  <dcterms:modified xsi:type="dcterms:W3CDTF">2020-07-27T23:28:00Z</dcterms:modified>
</cp:coreProperties>
</file>